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5BE078A5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5BE078A5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5BE078A5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BE078A5" w:rsidRDefault="00917088" w14:paraId="70374176" w14:textId="77777777" w14:noSpellErr="1">
            <w:pPr>
              <w:jc w:val="right"/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917088">
              <w:rPr>
                <w:rFonts w:ascii="ＭＳ 明朝" w:hAnsi="ＭＳ 明朝"/>
                <w:color w:val="000000" w:themeColor="text1" w:themeTint="FF" w:themeShade="FF"/>
              </w:rPr>
              <w:t>令和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BE078A5" w:rsidRDefault="000E6E92" w14:paraId="7099E790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BE078A5" w:rsidRDefault="00F06AF6" w14:paraId="54C9FC1C" w14:textId="5B39D774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F06AF6">
              <w:rPr>
                <w:rFonts w:ascii="ＭＳ 明朝" w:hAnsi="ＭＳ 明朝"/>
                <w:color w:val="000000" w:themeColor="text1" w:themeTint="FF" w:themeShade="FF"/>
              </w:rPr>
              <w:t>支社長　</w:t>
            </w:r>
            <w:r w:rsidRPr="5BE078A5" w:rsidR="003800FF">
              <w:rPr>
                <w:rFonts w:ascii="ＭＳ 明朝" w:hAnsi="ＭＳ 明朝"/>
                <w:color w:val="000000" w:themeColor="text1" w:themeTint="FF" w:themeShade="FF"/>
              </w:rPr>
              <w:t>松坂</w:t>
            </w:r>
            <w:r w:rsidRPr="5BE078A5" w:rsidR="00CA4985">
              <w:rPr>
                <w:rFonts w:ascii="ＭＳ 明朝" w:hAnsi="ＭＳ 明朝"/>
                <w:color w:val="000000" w:themeColor="text1" w:themeTint="FF" w:themeShade="FF"/>
              </w:rPr>
              <w:t>　敏博</w:t>
            </w:r>
            <w:r w:rsidRPr="5BE078A5" w:rsidR="003800FF">
              <w:rPr>
                <w:rFonts w:ascii="ＭＳ 明朝" w:hAnsi="ＭＳ 明朝"/>
                <w:color w:val="000000" w:themeColor="text1" w:themeTint="FF" w:themeShade="FF"/>
              </w:rPr>
              <w:t>　</w:t>
            </w:r>
            <w:r w:rsidRPr="5BE078A5" w:rsidR="007A389D">
              <w:rPr>
                <w:rFonts w:ascii="ＭＳ 明朝" w:hAnsi="ＭＳ 明朝"/>
                <w:color w:val="000000" w:themeColor="text1" w:themeTint="FF" w:themeShade="FF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5BE078A5" w:rsidRDefault="000E6E92" w14:paraId="4AE76C1F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仕入先</w:t>
            </w:r>
            <w:r w:rsidRPr="5BE078A5" w:rsidR="00624C5F">
              <w:rPr>
                <w:rFonts w:ascii="ＭＳ 明朝" w:hAnsi="ＭＳ 明朝"/>
                <w:color w:val="000000" w:themeColor="text1" w:themeTint="FF" w:themeShade="FF"/>
              </w:rPr>
              <w:t>コード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40D50346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14F2CFD1" w14:textId="77777777" w14:noSpellErr="1">
            <w:pPr>
              <w:rPr>
                <w:rFonts w:ascii="ＭＳ 明朝" w:hAnsi="ＭＳ 明朝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会社名</w:t>
            </w:r>
          </w:p>
          <w:p w:rsidRPr="001F7AC0" w:rsidR="000E6E92" w:rsidP="5BE078A5" w:rsidRDefault="000E6E92" w14:paraId="421B48E3" w14:textId="77777777" w14:noSpellErr="1">
            <w:pPr>
              <w:ind w:firstLine="3780" w:firstLineChars="1800"/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代表者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 xml:space="preserve"> 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 xml:space="preserve"> 　　　　   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891A1C" w14:paraId="26D7E0F8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7D64A0B8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3299407B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　　　　　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5F9D300F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　　　　　　　　　　　　　　　　　　　　　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61140301" w14:textId="77777777" w14:noSpellErr="1">
            <w:pPr>
              <w:jc w:val="center"/>
              <w:rPr>
                <w:rFonts w:ascii="ＭＳ 明朝" w:hAnsi="ＭＳ 明朝" w:cs="Arial Unicode MS"/>
                <w:color w:val="000000" w:themeColor="text1" w:themeTint="FF" w:themeShade="FF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5BE078A5" w:rsidRDefault="000E6E92" w14:paraId="66B4B8F1" w14:textId="77777777" w14:noSpellErr="1">
            <w:pPr>
              <w:rPr>
                <w:rFonts w:ascii="ＭＳ 明朝" w:hAnsi="ＭＳ 明朝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</w:t>
            </w:r>
          </w:p>
          <w:p w:rsidRPr="001F7AC0" w:rsidR="000E6E92" w:rsidP="5BE078A5" w:rsidRDefault="00F06AF6" w14:paraId="3E27DF20" w14:textId="15AA1477" w14:noSpellErr="1">
            <w:pPr>
              <w:ind w:firstLine="210" w:firstLineChars="100"/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F06AF6">
              <w:rPr>
                <w:rFonts w:ascii="ＭＳ 明朝" w:hAnsi="ＭＳ 明朝"/>
                <w:color w:val="000000" w:themeColor="text1" w:themeTint="FF" w:themeShade="FF"/>
              </w:rPr>
              <w:t>令和</w:t>
            </w:r>
            <w:r w:rsidRPr="5BE078A5" w:rsidR="00CA4985">
              <w:rPr>
                <w:rFonts w:ascii="ＭＳ 明朝" w:hAnsi="ＭＳ 明朝"/>
                <w:color w:val="000000" w:themeColor="text1" w:themeTint="FF" w:themeShade="FF"/>
              </w:rPr>
              <w:t>6</w:t>
            </w:r>
            <w:r w:rsidRPr="5BE078A5" w:rsidR="00F06AF6">
              <w:rPr>
                <w:rFonts w:ascii="ＭＳ 明朝" w:hAnsi="ＭＳ 明朝"/>
                <w:color w:val="000000" w:themeColor="text1" w:themeTint="FF" w:themeShade="FF"/>
              </w:rPr>
              <w:t>年</w:t>
            </w:r>
            <w:r w:rsidRPr="5BE078A5" w:rsidR="00CA4985">
              <w:rPr>
                <w:rFonts w:ascii="ＭＳ 明朝" w:hAnsi="ＭＳ 明朝"/>
                <w:color w:val="000000" w:themeColor="text1" w:themeTint="FF" w:themeShade="FF"/>
              </w:rPr>
              <w:t>11</w:t>
            </w:r>
            <w:r w:rsidRPr="5BE078A5" w:rsidR="00F06AF6">
              <w:rPr>
                <w:rFonts w:ascii="ＭＳ 明朝" w:hAnsi="ＭＳ 明朝"/>
                <w:color w:val="000000" w:themeColor="text1" w:themeTint="FF" w:themeShade="FF"/>
              </w:rPr>
              <w:t>月</w:t>
            </w:r>
            <w:r w:rsidRPr="5BE078A5" w:rsidR="00CA4985">
              <w:rPr>
                <w:rFonts w:ascii="ＭＳ 明朝" w:hAnsi="ＭＳ 明朝"/>
                <w:color w:val="000000" w:themeColor="text1" w:themeTint="FF" w:themeShade="FF"/>
              </w:rPr>
              <w:t>28</w:t>
            </w:r>
            <w:r w:rsidRPr="5BE078A5" w:rsidR="00F06AF6">
              <w:rPr>
                <w:rFonts w:ascii="ＭＳ 明朝" w:hAnsi="ＭＳ 明朝"/>
                <w:color w:val="000000" w:themeColor="text1" w:themeTint="FF" w:themeShade="FF"/>
              </w:rPr>
              <w:t>日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付けで入札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公告のありました</w:t>
            </w:r>
            <w:r w:rsidRPr="5BE078A5" w:rsidR="003800FF">
              <w:rPr>
                <w:rFonts w:ascii="ＭＳ 明朝" w:hAnsi="ＭＳ 明朝"/>
                <w:color w:val="000000" w:themeColor="text1" w:themeTint="FF" w:themeShade="FF"/>
                <w:u w:val="single"/>
              </w:rPr>
              <w:t>東北自動車道　加須ＩＣ用地測量業務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5BE078A5" w:rsidRDefault="000E6E92" w14:paraId="51B686D4" w14:textId="77777777" w14:noSpellErr="1">
            <w:pPr>
              <w:rPr>
                <w:rFonts w:ascii="ＭＳ 明朝" w:hAnsi="ＭＳ 明朝" w:cs="Arial Unicode MS"/>
                <w:color w:val="000000" w:themeColor="text1" w:themeTint="FF" w:themeShade="FF"/>
              </w:rPr>
            </w:pP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　なお、上記</w:t>
            </w:r>
            <w:r w:rsidRPr="5BE078A5" w:rsidR="00CC3660">
              <w:rPr>
                <w:rFonts w:ascii="ＭＳ 明朝" w:hAnsi="ＭＳ 明朝"/>
                <w:color w:val="000000" w:themeColor="text1" w:themeTint="FF" w:themeShade="FF"/>
              </w:rPr>
              <w:t>業務</w:t>
            </w:r>
            <w:r w:rsidRPr="5BE078A5" w:rsidR="000E6E92">
              <w:rPr>
                <w:rFonts w:ascii="ＭＳ 明朝" w:hAnsi="ＭＳ 明朝"/>
                <w:color w:val="000000" w:themeColor="text1" w:themeTint="FF" w:themeShade="FF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BE078A5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BE078A5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5BE078A5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="00CA4985" w:rsidP="00AC65E8" w:rsidRDefault="00CA4985" w14:paraId="7DC2A1A7" w14:textId="77777777">
            <w:pPr>
              <w:spacing w:line="300" w:lineRule="exact"/>
              <w:ind w:firstLine="525" w:firstLineChars="250"/>
              <w:jc w:val="right"/>
              <w:rPr>
                <w:rFonts w:asciiTheme="minorEastAsia" w:hAnsiTheme="minorEastAsia"/>
                <w:kern w:val="0"/>
                <w:szCs w:val="21"/>
              </w:rPr>
            </w:pPr>
          </w:p>
          <w:p w:rsidRPr="001F7AC0" w:rsidR="00C41CB7" w:rsidP="00AC65E8" w:rsidRDefault="00AC65E8" w14:paraId="4A9F8AE3" w14:textId="38DFD387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BE078A5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5BE078A5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800FF"/>
    <w:rsid w:val="0039543B"/>
    <w:rsid w:val="00395849"/>
    <w:rsid w:val="00395893"/>
    <w:rsid w:val="003B7A36"/>
    <w:rsid w:val="003D3090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A4985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5BE0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1329C4-65BD-43CD-ACE6-923282932AEF}"/>
</file>

<file path=customXml/itemProps3.xml><?xml version="1.0" encoding="utf-8"?>
<ds:datastoreItem xmlns:ds="http://schemas.openxmlformats.org/officeDocument/2006/customXml" ds:itemID="{CDD0118F-C37C-4EB8-8105-CA959A784C31}"/>
</file>

<file path=customXml/itemProps4.xml><?xml version="1.0" encoding="utf-8"?>
<ds:datastoreItem xmlns:ds="http://schemas.openxmlformats.org/officeDocument/2006/customXml" ds:itemID="{D6FA424E-FF35-4DE6-A8D9-903467863A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2024-10-28T01:44:00Z</cp:lastPrinted>
  <dcterms:created xsi:type="dcterms:W3CDTF">2022-07-19T00:38:00Z</dcterms:created>
  <dcterms:modified xsi:type="dcterms:W3CDTF">2024-11-20T08:41:13Z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