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DB52F5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173.7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5CDCBB0A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標記業務について、令和00年00月00日付け東高</w:t>
      </w:r>
      <w:r w:rsidR="007E274C">
        <w:rPr>
          <w:rFonts w:ascii="ＭＳ 明朝" w:hAnsi="ＭＳ 明朝" w:hint="eastAsia"/>
          <w:spacing w:val="0"/>
          <w:kern w:val="2"/>
          <w:sz w:val="21"/>
        </w:rPr>
        <w:t>新</w:t>
      </w:r>
      <w:r w:rsidRPr="001A6028">
        <w:rPr>
          <w:rFonts w:ascii="ＭＳ 明朝" w:hAnsi="ＭＳ 明朝" w:hint="eastAsia"/>
          <w:spacing w:val="0"/>
          <w:kern w:val="2"/>
          <w:sz w:val="21"/>
        </w:rPr>
        <w:t>支技契第○号にて要請がありました、技術提案書を提出します。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DB52F5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2054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9864412">
    <w:abstractNumId w:val="2"/>
  </w:num>
  <w:num w:numId="2" w16cid:durableId="1864054787">
    <w:abstractNumId w:val="1"/>
  </w:num>
  <w:num w:numId="3" w16cid:durableId="206656026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B52F5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2024-10-11T09:54:00Z</dcterms:created>
  <dcterms:modified xsi:type="dcterms:W3CDTF">2024-10-11T09:54:00Z</dcterms:modified>
</cp:coreProperties>
</file>