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39487BFE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="00753C9D">
              <w:rPr>
                <w:rFonts w:asciiTheme="minorEastAsia" w:eastAsiaTheme="minorEastAsia" w:hAnsiTheme="minorEastAsia" w:hint="eastAsia"/>
                <w:sz w:val="18"/>
                <w:szCs w:val="21"/>
              </w:rPr>
              <w:t>以内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で記載すること。</w:t>
            </w:r>
          </w:p>
          <w:p w14:paraId="2E88BC75" w14:textId="625EF1CD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54FF33CE" w:rsidR="00CF5366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5D7345AB" w14:textId="146977D0" w:rsidR="00246457" w:rsidRPr="007938B1" w:rsidRDefault="00246457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246457">
              <w:rPr>
                <w:rFonts w:asciiTheme="minorEastAsia" w:eastAsiaTheme="minorEastAsia" w:hAnsiTheme="minorEastAsia" w:hint="eastAsia"/>
                <w:sz w:val="18"/>
                <w:szCs w:val="21"/>
              </w:rPr>
              <w:t>本様式に記載している日数は工期に応じて適宜設定すること。</w:t>
            </w:r>
          </w:p>
          <w:p w14:paraId="438EE883" w14:textId="72CF9D42" w:rsidR="00CF5366" w:rsidRPr="002D356B" w:rsidRDefault="00246457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44BA0109" w:rsidR="00CF5366" w:rsidRPr="002D356B" w:rsidRDefault="00246457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④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作成サイズはＡ４判と</w:t>
            </w:r>
            <w:r w:rsidR="00753C9D">
              <w:rPr>
                <w:rFonts w:asciiTheme="minorEastAsia" w:eastAsiaTheme="minorEastAsia" w:hAnsiTheme="minorEastAsia" w:hint="eastAsia"/>
                <w:sz w:val="18"/>
                <w:szCs w:val="21"/>
              </w:rPr>
              <w:t>し、</w:t>
            </w:r>
            <w:r w:rsidR="00753C9D" w:rsidRPr="00753C9D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片面１ページ以内で記載すること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2CA1B039" w:rsidR="00537747" w:rsidRPr="00C06AA6" w:rsidRDefault="00537747" w:rsidP="00C06AA6">
            <w:pPr>
              <w:pStyle w:val="af3"/>
              <w:widowControl/>
              <w:numPr>
                <w:ilvl w:val="0"/>
                <w:numId w:val="13"/>
              </w:numPr>
              <w:adjustRightInd/>
              <w:ind w:leftChars="0"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6AA6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C06AA6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Pr="00C06AA6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28CB2FD5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="00753C9D">
              <w:rPr>
                <w:rFonts w:asciiTheme="minorEastAsia" w:eastAsiaTheme="minorEastAsia" w:hAnsiTheme="minorEastAsia" w:hint="eastAsia"/>
                <w:sz w:val="18"/>
                <w:szCs w:val="21"/>
              </w:rPr>
              <w:t>以内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A17BC6"/>
    <w:multiLevelType w:val="hybridMultilevel"/>
    <w:tmpl w:val="1186BE1C"/>
    <w:lvl w:ilvl="0" w:tplc="8F2E3EF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6481AA2"/>
    <w:multiLevelType w:val="hybridMultilevel"/>
    <w:tmpl w:val="A4224BE6"/>
    <w:lvl w:ilvl="0" w:tplc="BAFAA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7DC728F"/>
    <w:multiLevelType w:val="hybridMultilevel"/>
    <w:tmpl w:val="E48201A0"/>
    <w:lvl w:ilvl="0" w:tplc="7C32EE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24071056">
    <w:abstractNumId w:val="5"/>
  </w:num>
  <w:num w:numId="2" w16cid:durableId="936325400">
    <w:abstractNumId w:val="2"/>
  </w:num>
  <w:num w:numId="3" w16cid:durableId="906112180">
    <w:abstractNumId w:val="1"/>
  </w:num>
  <w:num w:numId="4" w16cid:durableId="2112847247">
    <w:abstractNumId w:val="3"/>
  </w:num>
  <w:num w:numId="5" w16cid:durableId="1814442744">
    <w:abstractNumId w:val="0"/>
  </w:num>
  <w:num w:numId="6" w16cid:durableId="654799972">
    <w:abstractNumId w:val="10"/>
  </w:num>
  <w:num w:numId="7" w16cid:durableId="2066486161">
    <w:abstractNumId w:val="7"/>
  </w:num>
  <w:num w:numId="8" w16cid:durableId="685906632">
    <w:abstractNumId w:val="4"/>
  </w:num>
  <w:num w:numId="9" w16cid:durableId="436949052">
    <w:abstractNumId w:val="9"/>
  </w:num>
  <w:num w:numId="10" w16cid:durableId="1761439445">
    <w:abstractNumId w:val="6"/>
  </w:num>
  <w:num w:numId="11" w16cid:durableId="1377319577">
    <w:abstractNumId w:val="8"/>
  </w:num>
  <w:num w:numId="12" w16cid:durableId="74479999">
    <w:abstractNumId w:val="12"/>
  </w:num>
  <w:num w:numId="13" w16cid:durableId="101098656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6457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C9D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6AA6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3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春木 真由子</cp:lastModifiedBy>
  <cp:revision>208</cp:revision>
  <cp:lastPrinted>2017-07-10T12:18:00Z</cp:lastPrinted>
  <dcterms:created xsi:type="dcterms:W3CDTF">2015-09-03T11:22:00Z</dcterms:created>
  <dcterms:modified xsi:type="dcterms:W3CDTF">2024-02-09T02:21:00Z</dcterms:modified>
</cp:coreProperties>
</file>